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2" w:type="dxa"/>
        <w:tblInd w:w="-342" w:type="dxa"/>
        <w:tblLook w:val="04A0" w:firstRow="1" w:lastRow="0" w:firstColumn="1" w:lastColumn="0" w:noHBand="0" w:noVBand="1"/>
      </w:tblPr>
      <w:tblGrid>
        <w:gridCol w:w="1227"/>
        <w:gridCol w:w="1507"/>
        <w:gridCol w:w="1819"/>
        <w:gridCol w:w="5139"/>
      </w:tblGrid>
      <w:tr w:rsidR="00CA0CE0" w:rsidRPr="00F9575E" w:rsidTr="00CA0CE0">
        <w:tc>
          <w:tcPr>
            <w:tcW w:w="1227" w:type="dxa"/>
          </w:tcPr>
          <w:p w:rsidR="00CA0CE0" w:rsidRPr="00F9575E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SLNO</w:t>
            </w:r>
          </w:p>
        </w:tc>
        <w:tc>
          <w:tcPr>
            <w:tcW w:w="1507" w:type="dxa"/>
          </w:tcPr>
          <w:p w:rsidR="00CA0CE0" w:rsidRPr="00F9575E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1819" w:type="dxa"/>
          </w:tcPr>
          <w:p w:rsidR="00CA0CE0" w:rsidRPr="00F9575E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Chapter/Unit lession</w:t>
            </w:r>
          </w:p>
        </w:tc>
        <w:tc>
          <w:tcPr>
            <w:tcW w:w="5139" w:type="dxa"/>
          </w:tcPr>
          <w:p w:rsidR="00CA0CE0" w:rsidRPr="00F9575E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CA0CE0" w:rsidRPr="00F9575E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07" w:type="dxa"/>
          </w:tcPr>
          <w:p w:rsidR="00CA0CE0" w:rsidRPr="00F9575E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April</w:t>
            </w:r>
          </w:p>
        </w:tc>
        <w:tc>
          <w:tcPr>
            <w:tcW w:w="1819" w:type="dxa"/>
          </w:tcPr>
          <w:p w:rsidR="00CA0CE0" w:rsidRPr="00F9575E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139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Real Numbers:</w:t>
            </w:r>
          </w:p>
          <w:p w:rsidR="00CA0CE0" w:rsidRPr="00F9575E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Euclid’s Division Lemma to find HCF. The Fundamental Theorem of Arithmetic, Revisiting Irrational numbers, Revisiting Rational Numbers and their Decimal Expansion.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07" w:type="dxa"/>
            <w:vMerge w:val="restart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April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139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Polynomial:</w:t>
            </w:r>
          </w:p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Zeroes of polynomial by graphically, Relation between zeroes and their coefficient, Formation of Polynomial if Sum of zeroes and product of zeroes are given, 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07" w:type="dxa"/>
            <w:vMerge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139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Linear Equation In two Variable:</w:t>
            </w:r>
          </w:p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Pair Of Linear Equation In Two variables, Graphically Solution, Substitution Method, Elimination Method, Cross Multiplication Method, Equation Reducible to a pair of linear Equation In two Variables.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May 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139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Quadratic Equation: </w:t>
            </w:r>
          </w:p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of quadratic equation, completing square method, quadratic formula, nature of roots. 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May&amp; June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139" w:type="dxa"/>
          </w:tcPr>
          <w:p w:rsidR="00CA0CE0" w:rsidRDefault="00CA0CE0" w:rsidP="00D754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Arithmetic Progression:</w:t>
            </w:r>
          </w:p>
          <w:p w:rsidR="00CA0CE0" w:rsidRDefault="00CA0CE0" w:rsidP="00D754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Arithmetic Progression, nth Term of an AP, Sum of first n terms of an AP,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July 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139" w:type="dxa"/>
          </w:tcPr>
          <w:p w:rsidR="00CA0CE0" w:rsidRDefault="00CA0CE0" w:rsidP="00BF07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Triangles:</w:t>
            </w:r>
          </w:p>
          <w:p w:rsidR="00CA0CE0" w:rsidRDefault="00CA0CE0" w:rsidP="00BF07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Similar Figures, Similarity of Triangles, Criteria of similarity of triangles, Areas of Similar Triangles, Pythagoras Theorem,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507" w:type="dxa"/>
            <w:vMerge w:val="restart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August</w:t>
            </w:r>
          </w:p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139" w:type="dxa"/>
          </w:tcPr>
          <w:p w:rsidR="00CA0CE0" w:rsidRDefault="00CA0CE0" w:rsidP="00D754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Distance Formula, Section Formula, Area of Triangle,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507" w:type="dxa"/>
            <w:vMerge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9" w:type="dxa"/>
          </w:tcPr>
          <w:p w:rsidR="00CA0CE0" w:rsidRDefault="00CA0CE0" w:rsidP="00BF07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139" w:type="dxa"/>
          </w:tcPr>
          <w:p w:rsidR="00CA0CE0" w:rsidRDefault="00CA0CE0" w:rsidP="00BF07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 to Trigonometry:</w:t>
            </w:r>
          </w:p>
          <w:p w:rsidR="00CA0CE0" w:rsidRDefault="00CA0CE0" w:rsidP="00BF07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Trigonometric ratios, Trigonometric Ratios of some specific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angles, Trigonometric Ratios of complementary Angles, Trigonometric Identities.</w:t>
            </w:r>
          </w:p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0CE0" w:rsidTr="00CA0CE0">
        <w:trPr>
          <w:trHeight w:val="800"/>
        </w:trPr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9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September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139" w:type="dxa"/>
          </w:tcPr>
          <w:p w:rsidR="00CA0CE0" w:rsidRDefault="00CA0CE0" w:rsidP="00265B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Some Application of Trigonometry:</w:t>
            </w:r>
          </w:p>
          <w:p w:rsidR="00CA0CE0" w:rsidRDefault="00CA0CE0" w:rsidP="00265B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Height and Distances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October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139" w:type="dxa"/>
          </w:tcPr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Circle:</w:t>
            </w:r>
          </w:p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Tangent to a circle, Number of tangent from a point on a circle.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October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139" w:type="dxa"/>
          </w:tcPr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Construction:</w:t>
            </w:r>
          </w:p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Division of Line Segment, Construction of Tangent to a circle, </w:t>
            </w:r>
          </w:p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October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139" w:type="dxa"/>
          </w:tcPr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Area Related to a Circle:</w:t>
            </w:r>
          </w:p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Review of Perimeter and area of a circle, Areas of Sector and Segment of a circle,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139" w:type="dxa"/>
          </w:tcPr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Surface Area and Volume:</w:t>
            </w:r>
          </w:p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Introduction, Surface Area of Combination of Solid, Volume Of Combination of Solid, Volume and Surface Area of a Frustum of </w:t>
            </w:r>
          </w:p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5139" w:type="dxa"/>
          </w:tcPr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Statistics: </w:t>
            </w:r>
          </w:p>
          <w:p w:rsidR="00CA0CE0" w:rsidRDefault="00CA0CE0" w:rsidP="00E34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Mean: Direct Method, Assumed mean Method, Step deviation Method, Median, Mode, Frequency Distribution, and Ogive.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</w:tc>
        <w:tc>
          <w:tcPr>
            <w:tcW w:w="1819" w:type="dxa"/>
          </w:tcPr>
          <w:p w:rsidR="00CA0CE0" w:rsidRDefault="00CA0CE0" w:rsidP="000F50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5139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Probability:</w:t>
            </w:r>
          </w:p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Introduction, Sample Space, Event, Probability.</w:t>
            </w:r>
          </w:p>
        </w:tc>
      </w:tr>
      <w:tr w:rsidR="00CA0CE0" w:rsidTr="00CA0CE0">
        <w:tc>
          <w:tcPr>
            <w:tcW w:w="122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bookmarkStart w:id="0" w:name="_GoBack"/>
            <w:bookmarkEnd w:id="0"/>
          </w:p>
        </w:tc>
        <w:tc>
          <w:tcPr>
            <w:tcW w:w="1507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December &amp; January</w:t>
            </w:r>
          </w:p>
        </w:tc>
        <w:tc>
          <w:tcPr>
            <w:tcW w:w="1819" w:type="dxa"/>
          </w:tcPr>
          <w:p w:rsidR="00CA0CE0" w:rsidRDefault="00CA0CE0" w:rsidP="00B50C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39" w:type="dxa"/>
          </w:tcPr>
          <w:p w:rsidR="00CA0CE0" w:rsidRDefault="00CA0CE0" w:rsidP="000F50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Revision  </w:t>
            </w:r>
          </w:p>
        </w:tc>
      </w:tr>
    </w:tbl>
    <w:p w:rsidR="00AD52C8" w:rsidRDefault="00052D21"/>
    <w:sectPr w:rsidR="00AD52C8" w:rsidSect="002334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21" w:rsidRDefault="00052D21" w:rsidP="00426B72">
      <w:pPr>
        <w:spacing w:after="0" w:line="240" w:lineRule="auto"/>
      </w:pPr>
      <w:r>
        <w:separator/>
      </w:r>
    </w:p>
  </w:endnote>
  <w:endnote w:type="continuationSeparator" w:id="0">
    <w:p w:rsidR="00052D21" w:rsidRDefault="00052D21" w:rsidP="0042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21" w:rsidRDefault="00052D21" w:rsidP="00426B72">
      <w:pPr>
        <w:spacing w:after="0" w:line="240" w:lineRule="auto"/>
      </w:pPr>
      <w:r>
        <w:separator/>
      </w:r>
    </w:p>
  </w:footnote>
  <w:footnote w:type="continuationSeparator" w:id="0">
    <w:p w:rsidR="00052D21" w:rsidRDefault="00052D21" w:rsidP="0042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82" w:rsidRPr="00F16982" w:rsidRDefault="00F16982" w:rsidP="00F16982">
    <w:pPr>
      <w:pStyle w:val="Header"/>
      <w:jc w:val="center"/>
      <w:rPr>
        <w:rFonts w:ascii="Engravers MT" w:hAnsi="Engravers MT"/>
      </w:rPr>
    </w:pPr>
    <w:r w:rsidRPr="00F16982">
      <w:rPr>
        <w:rFonts w:ascii="Engravers MT" w:hAnsi="Engravers MT"/>
      </w:rPr>
      <w:t>Monthly split up syllabus (2019-20)</w:t>
    </w:r>
  </w:p>
  <w:p w:rsidR="00F16982" w:rsidRPr="00F16982" w:rsidRDefault="00F16982" w:rsidP="00F16982">
    <w:pPr>
      <w:pStyle w:val="Header"/>
      <w:jc w:val="center"/>
      <w:rPr>
        <w:rFonts w:ascii="Engravers MT" w:hAnsi="Engravers MT"/>
      </w:rPr>
    </w:pPr>
    <w:r w:rsidRPr="00F16982">
      <w:rPr>
        <w:rFonts w:ascii="Engravers MT" w:hAnsi="Engravers MT"/>
      </w:rPr>
      <w:t>Class x</w:t>
    </w:r>
  </w:p>
  <w:p w:rsidR="00F16982" w:rsidRPr="00F16982" w:rsidRDefault="00F16982" w:rsidP="00F16982">
    <w:pPr>
      <w:pStyle w:val="Header"/>
      <w:jc w:val="center"/>
      <w:rPr>
        <w:rFonts w:ascii="Engravers MT" w:hAnsi="Engravers MT"/>
      </w:rPr>
    </w:pPr>
    <w:r w:rsidRPr="00F16982">
      <w:rPr>
        <w:rFonts w:ascii="Engravers MT" w:hAnsi="Engravers MT"/>
      </w:rPr>
      <w:t>Subject: 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72"/>
    <w:rsid w:val="00052D21"/>
    <w:rsid w:val="001A0173"/>
    <w:rsid w:val="00233414"/>
    <w:rsid w:val="00265BA6"/>
    <w:rsid w:val="00426B72"/>
    <w:rsid w:val="004776F6"/>
    <w:rsid w:val="00496850"/>
    <w:rsid w:val="00562B24"/>
    <w:rsid w:val="005B4B53"/>
    <w:rsid w:val="00852420"/>
    <w:rsid w:val="00B50CA0"/>
    <w:rsid w:val="00BF07C7"/>
    <w:rsid w:val="00CA0CE0"/>
    <w:rsid w:val="00D75472"/>
    <w:rsid w:val="00E34889"/>
    <w:rsid w:val="00E54D88"/>
    <w:rsid w:val="00F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935E8-39B2-4E99-8792-2B591111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72"/>
  </w:style>
  <w:style w:type="paragraph" w:styleId="Footer">
    <w:name w:val="footer"/>
    <w:basedOn w:val="Normal"/>
    <w:link w:val="FooterChar"/>
    <w:uiPriority w:val="99"/>
    <w:unhideWhenUsed/>
    <w:rsid w:val="0042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afsb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software</cp:lastModifiedBy>
  <cp:revision>4</cp:revision>
  <dcterms:created xsi:type="dcterms:W3CDTF">2019-03-05T03:37:00Z</dcterms:created>
  <dcterms:modified xsi:type="dcterms:W3CDTF">2019-04-06T05:56:00Z</dcterms:modified>
</cp:coreProperties>
</file>