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Air Force School </w:t>
      </w:r>
      <w:r>
        <w:rPr>
          <w:b/>
          <w:sz w:val="36"/>
          <w:szCs w:val="36"/>
        </w:rPr>
        <w:t>Bamrauli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Spilt-up Syllabus</w:t>
      </w:r>
    </w:p>
    <w:p>
      <w:pPr>
        <w:pStyle w:val="style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Session 20</w:t>
      </w:r>
      <w:r>
        <w:rPr>
          <w:b/>
          <w:sz w:val="36"/>
          <w:szCs w:val="36"/>
          <w:lang w:val="en-US"/>
        </w:rPr>
        <w:t>21-22</w:t>
      </w:r>
    </w:p>
    <w:p>
      <w:pPr>
        <w:pStyle w:val="style0"/>
        <w:rPr>
          <w:sz w:val="28"/>
          <w:szCs w:val="28"/>
        </w:rPr>
      </w:pPr>
      <w:r>
        <w:rPr>
          <w:b/>
          <w:sz w:val="28"/>
          <w:szCs w:val="28"/>
        </w:rPr>
        <w:t>Class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>VI</w:t>
      </w:r>
      <w:r>
        <w:rPr>
          <w:sz w:val="24"/>
          <w:szCs w:val="24"/>
        </w:rPr>
        <w:t>II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8"/>
          <w:szCs w:val="28"/>
        </w:rPr>
        <w:t>Subject</w:t>
      </w:r>
      <w:r>
        <w:rPr>
          <w:sz w:val="28"/>
          <w:szCs w:val="28"/>
        </w:rPr>
        <w:t>- S.s</w:t>
      </w:r>
      <w:r>
        <w:rPr>
          <w:sz w:val="28"/>
          <w:szCs w:val="28"/>
        </w:rPr>
        <w:t>t</w:t>
      </w:r>
    </w:p>
    <w:tbl>
      <w:tblPr>
        <w:tblStyle w:val="style154"/>
        <w:tblW w:w="9805" w:type="dxa"/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2160"/>
        <w:gridCol w:w="5490"/>
      </w:tblGrid>
      <w:tr>
        <w:trPr>
          <w:trHeight w:val="1088" w:hRule="atLeast"/>
        </w:trPr>
        <w:tc>
          <w:tcPr>
            <w:tcW w:w="895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S.NO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MONTH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BOOK NAME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</w:t>
            </w:r>
          </w:p>
        </w:tc>
      </w:tr>
      <w:tr>
        <w:tblPrEx/>
        <w:trPr>
          <w:trHeight w:val="863" w:hRule="atLeast"/>
        </w:trPr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April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bookmarkStart w:id="0" w:name="_GoBack"/>
            <w:bookmarkEnd w:id="0"/>
            <w:r>
              <w:rPr>
                <w:sz w:val="24"/>
                <w:szCs w:val="24"/>
              </w:rPr>
              <w:t>RESOURCE AND DEVELOPMENT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Geo-1 Resources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 How when and where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Civ-1 The Indian constitution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His-2 From trade to territory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His-3 Ruling the countryside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RESOURCE AND DEVELOPMENT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His-4 Tribal </w:t>
            </w:r>
            <w:r>
              <w:rPr>
                <w:sz w:val="24"/>
                <w:szCs w:val="24"/>
              </w:rPr>
              <w:t>dikus</w:t>
            </w:r>
            <w:r>
              <w:rPr>
                <w:sz w:val="24"/>
                <w:szCs w:val="24"/>
              </w:rPr>
              <w:t xml:space="preserve"> and vision of a golden age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Geo-2 Land soil water natural vegetation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Civ-2 Understanding Secularism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His-5 When people rebel (1857 and after)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Civ-3 Why do we need a parliament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His-6 Colonialism and the city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the half – yearly exam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/>
          </w:tcPr>
          <w:p>
            <w:pPr>
              <w:pStyle w:val="style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September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RESOURCE AND DEVELOPMENT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Civ-4 Understanding laws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Civ-5 Judiciary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Geo-4 Agriculture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His-7 Weavers, iron smelters and factory owners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Civ-6 Understanding our criminal justice system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His-8 Civilizing the native educating the nation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RESOURCE AND DEVELOPMENT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His-9 Woman caste and reform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Civ-7 Understanding marginalization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Geo-5 Industries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His-10 The changing world of visual arts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Civ-8 Confronting marginalization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January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RESOURCE AND DEVELOPMENT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His-11 The making of the national movement (1870-1947)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Civ-9 Public facilities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Geo-6 Human resources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February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</w:t>
            </w:r>
            <w:r>
              <w:rPr>
                <w:sz w:val="24"/>
                <w:szCs w:val="24"/>
              </w:rPr>
              <w:t>OUR PAST – III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>
              <w:rPr>
                <w:sz w:val="24"/>
                <w:szCs w:val="24"/>
              </w:rPr>
              <w:t>SOCIAL AND POLITICAL LIFE</w:t>
            </w: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Civ-10 Law and social justice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His-12 India after independence</w:t>
            </w:r>
          </w:p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Revision for session ending examination</w:t>
            </w:r>
          </w:p>
        </w:tc>
      </w:tr>
      <w:tr>
        <w:tblPrEx/>
        <w:trPr/>
        <w:tc>
          <w:tcPr>
            <w:tcW w:w="895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</w:p>
        </w:tc>
        <w:tc>
          <w:tcPr>
            <w:tcW w:w="216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</w:p>
        </w:tc>
        <w:tc>
          <w:tcPr>
            <w:tcW w:w="5490" w:type="dxa"/>
            <w:tcBorders/>
          </w:tcPr>
          <w:p>
            <w:pPr>
              <w:pStyle w:val="style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Session ending examination</w:t>
            </w:r>
          </w:p>
        </w:tc>
      </w:tr>
    </w:tbl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262</Words>
  <Pages>2</Pages>
  <Characters>1492</Characters>
  <Application>WPS Office</Application>
  <DocSecurity>0</DocSecurity>
  <Paragraphs>104</Paragraphs>
  <ScaleCrop>false</ScaleCrop>
  <LinksUpToDate>false</LinksUpToDate>
  <CharactersWithSpaces>1692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2021-04-17T12:29:36Z</dcterms:created>
  <dc:creator>Krishan Ranjan</dc:creator>
  <lastModifiedBy>SM-M215F</lastModifiedBy>
  <dcterms:modified xsi:type="dcterms:W3CDTF">2021-04-17T12:29:36Z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