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ANNUAL SPLIT UP OF SYLLABUS FOR 2021-22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CLASS – 12 BIOLOGY</w:t>
      </w:r>
      <w:r w:rsidDel="00000000" w:rsidR="00000000" w:rsidRPr="00000000">
        <w:rPr>
          <w:rtl w:val="0"/>
        </w:rPr>
      </w:r>
    </w:p>
    <w:tbl>
      <w:tblPr>
        <w:tblStyle w:val="Table1"/>
        <w:tblW w:w="9575.0" w:type="dxa"/>
        <w:jc w:val="left"/>
        <w:tblInd w:w="0.0" w:type="dxa"/>
        <w:tblLayout w:type="fixed"/>
        <w:tblLook w:val="0000"/>
      </w:tblPr>
      <w:tblGrid>
        <w:gridCol w:w="700"/>
        <w:gridCol w:w="1240"/>
        <w:gridCol w:w="5727"/>
        <w:gridCol w:w="1908"/>
        <w:tblGridChange w:id="0">
          <w:tblGrid>
            <w:gridCol w:w="700"/>
            <w:gridCol w:w="1240"/>
            <w:gridCol w:w="5727"/>
            <w:gridCol w:w="19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chapters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Reproduction in organisms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Sexual reproduction in plants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15working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Human reproduction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Reproductive health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Principles of inheritance and variation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6.Molecular basis of inheritance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Human health and diseases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Microbes in human welfare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Periodic  test - 2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Common Pre-board test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11.Biotechnology: Principles and processes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 Biotechnology and its application (contd.)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 Organisms and population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 Biodiversity and conservation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16.Environmental Issues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Arvind Kumar Mishra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PGT (Biology)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1ps/xxKVM25IT18FKTQEPX1eYA==">AMUW2mWpXDtlEemhZiDO4CtyLPgiYUeCFrcRyFd8W4t2tWNRpyXnRXsEC9Eo17SwZIMfWfF4B7ASrAaH2BnAdtyPxx/r9GAkKthkg7WQEqMyMH24YzXFIV0=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